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C17893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CFD67" wp14:editId="7E9223DE">
                <wp:simplePos x="0" y="0"/>
                <wp:positionH relativeFrom="margin">
                  <wp:posOffset>4124325</wp:posOffset>
                </wp:positionH>
                <wp:positionV relativeFrom="paragraph">
                  <wp:posOffset>8277225</wp:posOffset>
                </wp:positionV>
                <wp:extent cx="3113405" cy="828675"/>
                <wp:effectExtent l="0" t="0" r="29845" b="666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828675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Pr="007D1962" w:rsidRDefault="00467D13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Treasurers reported balance as of 10/31/2017 is $7,129.21.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2FCFD67" id="AutoShape 11" o:spid="_x0000_s1026" style="position:absolute;margin-left:324.75pt;margin-top:651.75pt;width:245.1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Pr="007D1962" w:rsidRDefault="00467D13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Treasurers reported balance as of 10/31/2017 is $7,129.21.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C31B8" wp14:editId="127C3B56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2C31B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1CA29" wp14:editId="6DD54DD9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A1CA29" id="Text Box 13" o:spid="_x0000_s1028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87E8F" wp14:editId="65BC102F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526B" w:rsidRPr="00467D13" w:rsidRDefault="00467D13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467D13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The club did a holiday ornament gift exchange with a game in place of a program this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87E8F" id="Text Box 14" o:spid="_x0000_s1029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dDeg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0526B" w:rsidRPr="00467D13" w:rsidRDefault="00467D13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467D13">
                        <w:rPr>
                          <w:rFonts w:ascii="Kristen ITC" w:hAnsi="Kristen ITC"/>
                          <w:sz w:val="32"/>
                          <w:szCs w:val="32"/>
                        </w:rPr>
                        <w:t>The club did a holiday ornament gift exchange with a game in place of a program this meeting.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5CBEA" wp14:editId="112CBEFB">
                <wp:simplePos x="0" y="0"/>
                <wp:positionH relativeFrom="column">
                  <wp:posOffset>123825</wp:posOffset>
                </wp:positionH>
                <wp:positionV relativeFrom="paragraph">
                  <wp:posOffset>2667000</wp:posOffset>
                </wp:positionV>
                <wp:extent cx="3914775" cy="72771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2771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467D13" w:rsidRPr="008A0525" w:rsidTr="00467D13">
                              <w:trPr>
                                <w:trHeight w:val="540"/>
                              </w:trPr>
                              <w:tc>
                                <w:tcPr>
                                  <w:tcW w:w="0" w:type="auto"/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7D13" w:rsidRPr="008A0525" w:rsidTr="00467D13">
                              <w:trPr>
                                <w:trHeight w:val="8985"/>
                              </w:trPr>
                              <w:tc>
                                <w:tcPr>
                                  <w:tcW w:w="0" w:type="auto"/>
                                </w:tcPr>
                                <w:p w:rsidR="009C04C5" w:rsidRDefault="009C04C5" w:rsidP="00C17893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The November meeting was hosted by BTC Bank and held at Primavera Italian Restaurant in St Joseph.</w:t>
                                  </w:r>
                                </w:p>
                                <w:p w:rsidR="009C04C5" w:rsidRDefault="009C04C5" w:rsidP="009C04C5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President Kanna Helton called the meeting to order </w:t>
                                  </w:r>
                                  <w:r w:rsidR="00467D13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at 6:09 pm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and thanked Anita Bearce for covering for her at the last meeting.</w:t>
                                  </w:r>
                                </w:p>
                                <w:p w:rsidR="009C04C5" w:rsidRDefault="009C04C5" w:rsidP="009C04C5">
                                  <w:r>
                                    <w:t>Guest were introduced.</w:t>
                                  </w:r>
                                </w:p>
                                <w:p w:rsidR="009C04C5" w:rsidRDefault="009C04C5" w:rsidP="009C04C5"/>
                                <w:p w:rsidR="009C04C5" w:rsidRDefault="009C04C5" w:rsidP="009C04C5">
                                  <w:r>
                                    <w:t xml:space="preserve">Anita Bearce made a motion to approve the treasurer’s report.  </w:t>
                                  </w:r>
                                  <w:proofErr w:type="spellStart"/>
                                  <w:r>
                                    <w:t>Metchell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Rosmolen</w:t>
                                  </w:r>
                                  <w:proofErr w:type="spellEnd"/>
                                  <w:r>
                                    <w:t xml:space="preserve"> seconded, all approved.</w:t>
                                  </w:r>
                                </w:p>
                                <w:p w:rsidR="009C04C5" w:rsidRDefault="009C04C5" w:rsidP="009C04C5"/>
                                <w:p w:rsidR="009C04C5" w:rsidRDefault="009C04C5" w:rsidP="009C04C5">
                                  <w:r>
                                    <w:t>Kanna reminded everyone to please turn in your bank directories to her if you haven’t done so already.</w:t>
                                  </w:r>
                                </w:p>
                                <w:p w:rsidR="009C04C5" w:rsidRDefault="009C04C5" w:rsidP="009C04C5"/>
                                <w:p w:rsidR="009C04C5" w:rsidRDefault="009C04C5" w:rsidP="009C04C5">
                                  <w:r>
                                    <w:t>Kanna reminded everyone to turn in your membership applications to Holly Coleman if you haven’t done so already.</w:t>
                                  </w:r>
                                </w:p>
                                <w:p w:rsidR="009C04C5" w:rsidRDefault="009C04C5" w:rsidP="009C04C5"/>
                                <w:p w:rsidR="009C04C5" w:rsidRDefault="009C04C5" w:rsidP="009C04C5">
                                  <w:r>
                                    <w:t>Kanna gave an update on the scholarships.  Sue Shultz sent out 56 letters to counselors in our areas on October 10</w:t>
                                  </w:r>
                                  <w:r w:rsidRPr="009C04C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.   There was a discussion on our 2017-18 scholarships.  </w:t>
                                  </w:r>
                                  <w:proofErr w:type="spellStart"/>
                                  <w:r>
                                    <w:t>Metchell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Rosmolen</w:t>
                                  </w:r>
                                  <w:proofErr w:type="spellEnd"/>
                                  <w:r>
                                    <w:t xml:space="preserve"> made a motion to continue to do two $500 scholarships.  Anita Bearce seconded, all approved.</w:t>
                                  </w:r>
                                </w:p>
                                <w:p w:rsidR="009C04C5" w:rsidRDefault="009C04C5" w:rsidP="009C04C5"/>
                                <w:p w:rsidR="009C04C5" w:rsidRDefault="009C04C5" w:rsidP="009C04C5">
                                  <w:r>
                                    <w:t xml:space="preserve">Samijo </w:t>
                                  </w:r>
                                  <w:r w:rsidR="00467D13">
                                    <w:t>Mitchell gave an update on our purse donation to the American Heart Association.  Our purse was the 3</w:t>
                                  </w:r>
                                  <w:r w:rsidR="00467D13" w:rsidRPr="00467D13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 w:rsidR="00467D13">
                                    <w:t xml:space="preserve"> highest auction item and it brought in around $350.00.</w:t>
                                  </w:r>
                                </w:p>
                                <w:p w:rsidR="00467D13" w:rsidRDefault="00467D13" w:rsidP="009C04C5"/>
                                <w:p w:rsidR="00467D13" w:rsidRDefault="00467D13" w:rsidP="009C04C5">
                                  <w:r>
                                    <w:t>Kanna asked who could host the next meetings.  Commerce Bank will host February. Nodaway Valley Bank will host March.  Wells Bank will host April.</w:t>
                                  </w:r>
                                </w:p>
                                <w:p w:rsidR="00467D13" w:rsidRDefault="00467D13" w:rsidP="009C04C5"/>
                                <w:p w:rsidR="00467D13" w:rsidRPr="009C04C5" w:rsidRDefault="00467D13" w:rsidP="009C04C5">
                                  <w:r>
                                    <w:t>Anita Bearce made a motion to adjourn the business part of the meeting @ 6:33 pm.  Terri Dawson seconded, all approved.</w:t>
                                  </w:r>
                                </w:p>
                              </w:tc>
                            </w:tr>
                            <w:tr w:rsidR="00467D13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67D13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67D13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67D13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67D13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9.75pt;margin-top:210pt;width:308.25pt;height:5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467D13" w:rsidRPr="008A0525" w:rsidTr="00467D13">
                        <w:trPr>
                          <w:trHeight w:val="540"/>
                        </w:trPr>
                        <w:tc>
                          <w:tcPr>
                            <w:tcW w:w="0" w:type="auto"/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7D13" w:rsidRPr="008A0525" w:rsidTr="00467D13">
                        <w:trPr>
                          <w:trHeight w:val="8985"/>
                        </w:trPr>
                        <w:tc>
                          <w:tcPr>
                            <w:tcW w:w="0" w:type="auto"/>
                          </w:tcPr>
                          <w:p w:rsidR="009C04C5" w:rsidRDefault="009C04C5" w:rsidP="00C17893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The November meeting was hosted by BTC Bank and held at Primavera Italian Restaurant in St Joseph.</w:t>
                            </w:r>
                          </w:p>
                          <w:p w:rsidR="009C04C5" w:rsidRDefault="009C04C5" w:rsidP="009C04C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President Kanna Helton called the meeting to order </w:t>
                            </w:r>
                            <w:r w:rsidR="00467D1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at 6:09 pm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and thanked Anita Bearce for covering for her at the last meeting.</w:t>
                            </w:r>
                          </w:p>
                          <w:p w:rsidR="009C04C5" w:rsidRDefault="009C04C5" w:rsidP="009C04C5">
                            <w:r>
                              <w:t>Guest were introduced.</w:t>
                            </w:r>
                          </w:p>
                          <w:p w:rsidR="009C04C5" w:rsidRDefault="009C04C5" w:rsidP="009C04C5"/>
                          <w:p w:rsidR="009C04C5" w:rsidRDefault="009C04C5" w:rsidP="009C04C5">
                            <w:r>
                              <w:t xml:space="preserve">Anita Bearce made a motion to approve the treasurer’s report.  </w:t>
                            </w:r>
                            <w:proofErr w:type="spellStart"/>
                            <w:r>
                              <w:t>Metchell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Rosmolen</w:t>
                            </w:r>
                            <w:proofErr w:type="spellEnd"/>
                            <w:r>
                              <w:t xml:space="preserve"> seconded, all approved.</w:t>
                            </w:r>
                          </w:p>
                          <w:p w:rsidR="009C04C5" w:rsidRDefault="009C04C5" w:rsidP="009C04C5"/>
                          <w:p w:rsidR="009C04C5" w:rsidRDefault="009C04C5" w:rsidP="009C04C5">
                            <w:r>
                              <w:t>Kanna reminded everyone to please turn in your bank directories to her if you haven’t done so already.</w:t>
                            </w:r>
                          </w:p>
                          <w:p w:rsidR="009C04C5" w:rsidRDefault="009C04C5" w:rsidP="009C04C5"/>
                          <w:p w:rsidR="009C04C5" w:rsidRDefault="009C04C5" w:rsidP="009C04C5">
                            <w:r>
                              <w:t>Kanna reminded everyone to turn in your membership applications to Holly Coleman if you haven’t done so already.</w:t>
                            </w:r>
                          </w:p>
                          <w:p w:rsidR="009C04C5" w:rsidRDefault="009C04C5" w:rsidP="009C04C5"/>
                          <w:p w:rsidR="009C04C5" w:rsidRDefault="009C04C5" w:rsidP="009C04C5">
                            <w:r>
                              <w:t>Kanna gave an update on the scholarships.  Sue Shultz sent out 56 letters to counselors in our areas on October 10</w:t>
                            </w:r>
                            <w:r w:rsidRPr="009C04C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.   There was a discussion on our 2017-18 scholarships.  </w:t>
                            </w:r>
                            <w:proofErr w:type="spellStart"/>
                            <w:r>
                              <w:t>Metchell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Rosmolen</w:t>
                            </w:r>
                            <w:proofErr w:type="spellEnd"/>
                            <w:r>
                              <w:t xml:space="preserve"> made a motion to continue to do two $500 scholarships.  Anita Bearce seconded, all approved.</w:t>
                            </w:r>
                          </w:p>
                          <w:p w:rsidR="009C04C5" w:rsidRDefault="009C04C5" w:rsidP="009C04C5"/>
                          <w:p w:rsidR="009C04C5" w:rsidRDefault="009C04C5" w:rsidP="009C04C5">
                            <w:r>
                              <w:t xml:space="preserve">Samijo </w:t>
                            </w:r>
                            <w:r w:rsidR="00467D13">
                              <w:t>Mitchell gave an update on our purse donation to the American Heart Association.  Our purse was the 3</w:t>
                            </w:r>
                            <w:r w:rsidR="00467D13" w:rsidRPr="00467D13">
                              <w:rPr>
                                <w:vertAlign w:val="superscript"/>
                              </w:rPr>
                              <w:t>rd</w:t>
                            </w:r>
                            <w:r w:rsidR="00467D13">
                              <w:t xml:space="preserve"> highest auction item and it brought in around $350.00.</w:t>
                            </w:r>
                          </w:p>
                          <w:p w:rsidR="00467D13" w:rsidRDefault="00467D13" w:rsidP="009C04C5"/>
                          <w:p w:rsidR="00467D13" w:rsidRDefault="00467D13" w:rsidP="009C04C5">
                            <w:r>
                              <w:t>Kanna asked who could host the next meetings.  Commerce Bank will host February. Nodaway Valley Bank will host March.  Wells Bank will host April.</w:t>
                            </w:r>
                          </w:p>
                          <w:p w:rsidR="00467D13" w:rsidRDefault="00467D13" w:rsidP="009C04C5"/>
                          <w:p w:rsidR="00467D13" w:rsidRPr="009C04C5" w:rsidRDefault="00467D13" w:rsidP="009C04C5">
                            <w:r>
                              <w:t>Anita Bearce made a motion to adjourn the business part of the meeting @ 6:33 pm.  Terri Dawson seconded, all approved.</w:t>
                            </w:r>
                          </w:p>
                        </w:tc>
                      </w:tr>
                      <w:tr w:rsidR="00467D13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467D13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467D13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467D13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467D13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7571B" wp14:editId="3AC5A24B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7571B" id="Text Box 7" o:spid="_x0000_s1031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B8LTJG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D7E9" wp14:editId="6E3AD61D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673465" wp14:editId="1B51C961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D7E9" id="Text Box 5" o:spid="_x0000_s1032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4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W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D+Wq4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D673465" wp14:editId="1B51C961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519E2" wp14:editId="2A2EDCFA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MINUTES OF NOVEMBER MEETING</w:t>
                            </w:r>
                          </w:p>
                          <w:p w:rsid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November 9, 2017</w:t>
                            </w:r>
                          </w:p>
                          <w:p w:rsid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HOST BANK:  BTC BANK</w:t>
                            </w:r>
                          </w:p>
                          <w:p w:rsid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Speaker:  No speaker this month</w:t>
                            </w:r>
                          </w:p>
                          <w:p w:rsidR="009C04C5" w:rsidRP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C04C5" w:rsidRPr="009C04C5" w:rsidRDefault="009C04C5" w:rsidP="009C04C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519E2" id="Text Box 6" o:spid="_x0000_s1033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Sjdyi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p w:rsidR="006045A8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MINUTES OF NOVEMBER MEETING</w:t>
                      </w:r>
                    </w:p>
                    <w:p w:rsid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November 9, 2017</w:t>
                      </w:r>
                    </w:p>
                    <w:p w:rsid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HOST BANK:  BTC BANK</w:t>
                      </w:r>
                    </w:p>
                    <w:p w:rsid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Speaker:  No speaker this month</w:t>
                      </w:r>
                    </w:p>
                    <w:p w:rsidR="009C04C5" w:rsidRP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C04C5" w:rsidRPr="009C04C5" w:rsidRDefault="009C04C5" w:rsidP="009C04C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E02F8C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18FB3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  <w:proofErr w:type="spellEnd"/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C777DD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  <w:proofErr w:type="spellEnd"/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C777DD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4564A"/>
    <w:rsid w:val="0036184C"/>
    <w:rsid w:val="00364174"/>
    <w:rsid w:val="003816A4"/>
    <w:rsid w:val="00384854"/>
    <w:rsid w:val="003A587F"/>
    <w:rsid w:val="003E1BE5"/>
    <w:rsid w:val="003E351D"/>
    <w:rsid w:val="003F08E1"/>
    <w:rsid w:val="004142EA"/>
    <w:rsid w:val="00452612"/>
    <w:rsid w:val="0046142D"/>
    <w:rsid w:val="00467D13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D15A3"/>
    <w:rsid w:val="005E2EE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C15CC"/>
    <w:rsid w:val="008F06A2"/>
    <w:rsid w:val="009238DC"/>
    <w:rsid w:val="009277CF"/>
    <w:rsid w:val="00940812"/>
    <w:rsid w:val="009428F2"/>
    <w:rsid w:val="00982A86"/>
    <w:rsid w:val="009B099E"/>
    <w:rsid w:val="009B308D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CC1"/>
    <w:rsid w:val="00B02B17"/>
    <w:rsid w:val="00B0561B"/>
    <w:rsid w:val="00B1637A"/>
    <w:rsid w:val="00B33E5D"/>
    <w:rsid w:val="00B41374"/>
    <w:rsid w:val="00B62427"/>
    <w:rsid w:val="00B70980"/>
    <w:rsid w:val="00BA239F"/>
    <w:rsid w:val="00BC1623"/>
    <w:rsid w:val="00BC7BCA"/>
    <w:rsid w:val="00BD61E3"/>
    <w:rsid w:val="00BE2C74"/>
    <w:rsid w:val="00C07276"/>
    <w:rsid w:val="00C100A5"/>
    <w:rsid w:val="00C17893"/>
    <w:rsid w:val="00C208C2"/>
    <w:rsid w:val="00C23B74"/>
    <w:rsid w:val="00C43B2D"/>
    <w:rsid w:val="00C47331"/>
    <w:rsid w:val="00C500A8"/>
    <w:rsid w:val="00C72A4B"/>
    <w:rsid w:val="00C777DD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4CB49-1103-4E29-A1CB-C2F6D623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Gary S</cp:lastModifiedBy>
  <cp:revision>2</cp:revision>
  <cp:lastPrinted>2016-03-31T21:50:00Z</cp:lastPrinted>
  <dcterms:created xsi:type="dcterms:W3CDTF">2018-07-27T20:20:00Z</dcterms:created>
  <dcterms:modified xsi:type="dcterms:W3CDTF">2018-07-27T20:20:00Z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