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A9DD" w14:textId="77777777" w:rsidR="00F11B55" w:rsidRDefault="00F11B55" w:rsidP="00F11B55">
      <w:pPr>
        <w:spacing w:before="40" w:after="200" w:line="240" w:lineRule="auto"/>
        <w:ind w:left="360" w:hanging="360"/>
        <w:rPr>
          <w:kern w:val="20"/>
          <w:sz w:val="24"/>
          <w:szCs w:val="20"/>
          <w:lang w:eastAsia="ja-JP"/>
        </w:rPr>
      </w:pPr>
    </w:p>
    <w:p w14:paraId="0FA33351" w14:textId="77777777" w:rsidR="00F11B55" w:rsidRDefault="00F11B55" w:rsidP="00F11B55">
      <w:pPr>
        <w:spacing w:before="40" w:after="200" w:line="240" w:lineRule="auto"/>
        <w:ind w:left="360" w:hanging="360"/>
        <w:rPr>
          <w:kern w:val="20"/>
          <w:sz w:val="24"/>
          <w:szCs w:val="20"/>
          <w:lang w:eastAsia="ja-JP"/>
        </w:rPr>
      </w:pPr>
      <w:r w:rsidRPr="00A36102">
        <w:rPr>
          <w:b/>
          <w:kern w:val="20"/>
          <w:sz w:val="24"/>
          <w:szCs w:val="20"/>
          <w:lang w:eastAsia="ja-JP"/>
        </w:rPr>
        <w:t>Location:</w:t>
      </w:r>
      <w:r>
        <w:rPr>
          <w:kern w:val="20"/>
          <w:sz w:val="24"/>
          <w:szCs w:val="20"/>
          <w:lang w:eastAsia="ja-JP"/>
        </w:rPr>
        <w:t xml:space="preserve"> Nodaway Valley Bank- Cook Rd Branch</w:t>
      </w:r>
    </w:p>
    <w:p w14:paraId="02F46E77" w14:textId="77777777" w:rsidR="00F11B55" w:rsidRDefault="00F11B55" w:rsidP="00F11B55">
      <w:pPr>
        <w:spacing w:before="40" w:after="200" w:line="240" w:lineRule="auto"/>
        <w:ind w:left="360" w:hanging="360"/>
        <w:rPr>
          <w:kern w:val="20"/>
          <w:sz w:val="24"/>
          <w:szCs w:val="20"/>
          <w:lang w:eastAsia="ja-JP"/>
        </w:rPr>
      </w:pPr>
      <w:r>
        <w:rPr>
          <w:b/>
          <w:kern w:val="20"/>
          <w:sz w:val="24"/>
          <w:szCs w:val="20"/>
          <w:lang w:eastAsia="ja-JP"/>
        </w:rPr>
        <w:t>Date:</w:t>
      </w:r>
      <w:r>
        <w:rPr>
          <w:kern w:val="20"/>
          <w:sz w:val="24"/>
          <w:szCs w:val="20"/>
          <w:lang w:eastAsia="ja-JP"/>
        </w:rPr>
        <w:t xml:space="preserve"> February 8, 2024</w:t>
      </w:r>
    </w:p>
    <w:p w14:paraId="763E7C01" w14:textId="77777777" w:rsidR="00F11B55" w:rsidRDefault="00F11B55" w:rsidP="00F11B55">
      <w:pPr>
        <w:spacing w:before="40" w:after="200" w:line="240" w:lineRule="auto"/>
        <w:ind w:left="360" w:hanging="360"/>
        <w:rPr>
          <w:kern w:val="20"/>
          <w:sz w:val="24"/>
          <w:szCs w:val="20"/>
          <w:lang w:eastAsia="ja-JP"/>
        </w:rPr>
      </w:pPr>
      <w:r>
        <w:rPr>
          <w:b/>
          <w:kern w:val="20"/>
          <w:sz w:val="24"/>
          <w:szCs w:val="20"/>
          <w:lang w:eastAsia="ja-JP"/>
        </w:rPr>
        <w:t>Time:</w:t>
      </w:r>
      <w:r>
        <w:rPr>
          <w:kern w:val="20"/>
          <w:sz w:val="24"/>
          <w:szCs w:val="20"/>
          <w:lang w:eastAsia="ja-JP"/>
        </w:rPr>
        <w:t xml:space="preserve"> 6:30 PM (6 PM social time)</w:t>
      </w:r>
    </w:p>
    <w:p w14:paraId="56283C15" w14:textId="77777777" w:rsidR="00F11B55" w:rsidRDefault="00F11B55" w:rsidP="00F11B55">
      <w:pPr>
        <w:spacing w:before="40" w:after="200" w:line="240" w:lineRule="auto"/>
        <w:ind w:left="360" w:hanging="360"/>
        <w:rPr>
          <w:kern w:val="20"/>
          <w:sz w:val="24"/>
          <w:szCs w:val="20"/>
          <w:lang w:eastAsia="ja-JP"/>
        </w:rPr>
      </w:pPr>
      <w:r>
        <w:rPr>
          <w:b/>
          <w:kern w:val="20"/>
          <w:sz w:val="24"/>
          <w:szCs w:val="20"/>
          <w:lang w:eastAsia="ja-JP"/>
        </w:rPr>
        <w:t>Host Bank:</w:t>
      </w:r>
      <w:r>
        <w:rPr>
          <w:kern w:val="20"/>
          <w:sz w:val="24"/>
          <w:szCs w:val="20"/>
          <w:lang w:eastAsia="ja-JP"/>
        </w:rPr>
        <w:t xml:space="preserve"> Nodaway Valley Bank</w:t>
      </w:r>
    </w:p>
    <w:p w14:paraId="6095DD00" w14:textId="77777777" w:rsidR="00F11B55" w:rsidRPr="00A36102" w:rsidRDefault="00F11B55" w:rsidP="00F11B55">
      <w:pPr>
        <w:spacing w:before="40" w:after="200" w:line="240" w:lineRule="auto"/>
        <w:rPr>
          <w:b/>
          <w:kern w:val="20"/>
          <w:sz w:val="24"/>
          <w:szCs w:val="20"/>
          <w:lang w:eastAsia="ja-JP"/>
        </w:rPr>
      </w:pPr>
      <w:r w:rsidRPr="00A36102">
        <w:rPr>
          <w:b/>
          <w:kern w:val="20"/>
          <w:sz w:val="24"/>
          <w:szCs w:val="20"/>
          <w:lang w:eastAsia="ja-JP"/>
        </w:rPr>
        <w:t>Minutes:</w:t>
      </w:r>
    </w:p>
    <w:p w14:paraId="704C2E00" w14:textId="77777777" w:rsidR="00F11B55" w:rsidRDefault="00F11B55" w:rsidP="00F11B55">
      <w:pPr>
        <w:spacing w:before="40" w:after="200" w:line="240" w:lineRule="auto"/>
        <w:ind w:left="360" w:hanging="360"/>
        <w:rPr>
          <w:kern w:val="20"/>
          <w:sz w:val="24"/>
          <w:szCs w:val="20"/>
          <w:lang w:eastAsia="ja-JP"/>
        </w:rPr>
      </w:pPr>
      <w:r w:rsidRPr="00A36102">
        <w:rPr>
          <w:kern w:val="20"/>
          <w:sz w:val="24"/>
          <w:szCs w:val="20"/>
          <w:lang w:eastAsia="ja-JP"/>
        </w:rPr>
        <w:t>Anita Bearce cal</w:t>
      </w:r>
      <w:r>
        <w:rPr>
          <w:kern w:val="20"/>
          <w:sz w:val="24"/>
          <w:szCs w:val="20"/>
          <w:lang w:eastAsia="ja-JP"/>
        </w:rPr>
        <w:t>led the meeting to order at 6:10.</w:t>
      </w:r>
      <w:r w:rsidRPr="00A36102">
        <w:rPr>
          <w:kern w:val="20"/>
          <w:sz w:val="24"/>
          <w:szCs w:val="20"/>
          <w:lang w:eastAsia="ja-JP"/>
        </w:rPr>
        <w:t xml:space="preserve"> </w:t>
      </w:r>
    </w:p>
    <w:p w14:paraId="358DB082" w14:textId="77777777" w:rsidR="00F11B55" w:rsidRDefault="00F11B55" w:rsidP="00F11B55">
      <w:pPr>
        <w:spacing w:before="40" w:after="200" w:line="240" w:lineRule="auto"/>
        <w:ind w:left="360" w:hanging="360"/>
        <w:rPr>
          <w:kern w:val="20"/>
          <w:sz w:val="24"/>
          <w:szCs w:val="20"/>
          <w:lang w:eastAsia="ja-JP"/>
        </w:rPr>
      </w:pPr>
      <w:r>
        <w:rPr>
          <w:kern w:val="20"/>
          <w:sz w:val="24"/>
          <w:szCs w:val="20"/>
          <w:lang w:eastAsia="ja-JP"/>
        </w:rPr>
        <w:t>Several guests attending meeting so quick introductions were made- providing name and bank/company.</w:t>
      </w:r>
    </w:p>
    <w:p w14:paraId="17B94478" w14:textId="77777777" w:rsidR="00F11B55" w:rsidRPr="00A36102" w:rsidRDefault="00F11B55" w:rsidP="00F11B55">
      <w:pPr>
        <w:spacing w:before="40" w:after="200" w:line="240" w:lineRule="auto"/>
        <w:ind w:left="360" w:hanging="360"/>
        <w:rPr>
          <w:kern w:val="20"/>
          <w:sz w:val="24"/>
          <w:szCs w:val="20"/>
          <w:lang w:eastAsia="ja-JP"/>
        </w:rPr>
      </w:pPr>
      <w:r w:rsidRPr="00A36102">
        <w:rPr>
          <w:kern w:val="20"/>
          <w:sz w:val="24"/>
          <w:szCs w:val="20"/>
          <w:lang w:eastAsia="ja-JP"/>
        </w:rPr>
        <w:t xml:space="preserve">The </w:t>
      </w:r>
      <w:r>
        <w:rPr>
          <w:kern w:val="20"/>
          <w:sz w:val="24"/>
          <w:szCs w:val="20"/>
          <w:lang w:eastAsia="ja-JP"/>
        </w:rPr>
        <w:t>November minutes</w:t>
      </w:r>
      <w:r w:rsidRPr="00A36102">
        <w:rPr>
          <w:kern w:val="20"/>
          <w:sz w:val="24"/>
          <w:szCs w:val="20"/>
          <w:lang w:eastAsia="ja-JP"/>
        </w:rPr>
        <w:t xml:space="preserve"> were provided via email</w:t>
      </w:r>
      <w:r>
        <w:rPr>
          <w:kern w:val="20"/>
          <w:sz w:val="24"/>
          <w:szCs w:val="20"/>
          <w:lang w:eastAsia="ja-JP"/>
        </w:rPr>
        <w:t xml:space="preserve">.  Melanie Walley </w:t>
      </w:r>
      <w:r w:rsidRPr="00A36102">
        <w:rPr>
          <w:kern w:val="20"/>
          <w:sz w:val="24"/>
          <w:szCs w:val="20"/>
          <w:lang w:eastAsia="ja-JP"/>
        </w:rPr>
        <w:t>moved to approve</w:t>
      </w:r>
      <w:r>
        <w:rPr>
          <w:kern w:val="20"/>
          <w:sz w:val="24"/>
          <w:szCs w:val="20"/>
          <w:lang w:eastAsia="ja-JP"/>
        </w:rPr>
        <w:t xml:space="preserve"> the minutes. </w:t>
      </w:r>
      <w:r w:rsidRPr="00A36102">
        <w:rPr>
          <w:kern w:val="20"/>
          <w:sz w:val="24"/>
          <w:szCs w:val="20"/>
          <w:lang w:eastAsia="ja-JP"/>
        </w:rPr>
        <w:t xml:space="preserve"> </w:t>
      </w:r>
      <w:r>
        <w:rPr>
          <w:kern w:val="20"/>
          <w:sz w:val="24"/>
          <w:szCs w:val="20"/>
          <w:lang w:eastAsia="ja-JP"/>
        </w:rPr>
        <w:t>Holly Olsen seconded, all approved.</w:t>
      </w:r>
    </w:p>
    <w:p w14:paraId="39846FE2" w14:textId="77777777" w:rsidR="00F11B55" w:rsidRDefault="00F11B55" w:rsidP="00F11B55">
      <w:pPr>
        <w:spacing w:before="40" w:after="200" w:line="240" w:lineRule="auto"/>
        <w:ind w:left="360" w:hanging="360"/>
        <w:rPr>
          <w:kern w:val="20"/>
          <w:sz w:val="24"/>
          <w:szCs w:val="20"/>
          <w:lang w:eastAsia="ja-JP"/>
        </w:rPr>
      </w:pPr>
      <w:r w:rsidRPr="00A36102">
        <w:rPr>
          <w:kern w:val="20"/>
          <w:sz w:val="24"/>
          <w:szCs w:val="20"/>
          <w:lang w:eastAsia="ja-JP"/>
        </w:rPr>
        <w:t>The Treasurer’s Report w</w:t>
      </w:r>
      <w:r>
        <w:rPr>
          <w:kern w:val="20"/>
          <w:sz w:val="24"/>
          <w:szCs w:val="20"/>
          <w:lang w:eastAsia="ja-JP"/>
        </w:rPr>
        <w:t>as provided via email. Holly provided a brief overview of those minutes and shared that there are no uncollected dues and shared current balance as of January 31 is $2754.07.  Maggie Marriott</w:t>
      </w:r>
      <w:r w:rsidRPr="00A36102">
        <w:rPr>
          <w:kern w:val="20"/>
          <w:sz w:val="24"/>
          <w:szCs w:val="20"/>
          <w:lang w:eastAsia="ja-JP"/>
        </w:rPr>
        <w:t xml:space="preserve"> move</w:t>
      </w:r>
      <w:r>
        <w:rPr>
          <w:kern w:val="20"/>
          <w:sz w:val="24"/>
          <w:szCs w:val="20"/>
          <w:lang w:eastAsia="ja-JP"/>
        </w:rPr>
        <w:t>d to approve the treasurer’s report.  Ana Arroyo seconded, all approved.</w:t>
      </w:r>
    </w:p>
    <w:p w14:paraId="28C50519" w14:textId="77777777" w:rsidR="00A52974" w:rsidRPr="00A52974" w:rsidRDefault="00A52974" w:rsidP="00A52974">
      <w:pPr>
        <w:spacing w:before="40" w:after="200" w:line="240" w:lineRule="auto"/>
        <w:ind w:left="360" w:hanging="360"/>
        <w:rPr>
          <w:b/>
          <w:kern w:val="20"/>
          <w:sz w:val="24"/>
          <w:szCs w:val="20"/>
          <w:lang w:eastAsia="ja-JP"/>
        </w:rPr>
      </w:pPr>
      <w:r w:rsidRPr="00A36102">
        <w:rPr>
          <w:b/>
          <w:kern w:val="20"/>
          <w:sz w:val="24"/>
          <w:szCs w:val="20"/>
          <w:lang w:eastAsia="ja-JP"/>
        </w:rPr>
        <w:t>Old Business:</w:t>
      </w:r>
    </w:p>
    <w:p w14:paraId="29615B50" w14:textId="77777777" w:rsidR="00A52974" w:rsidRPr="00A52974" w:rsidRDefault="00A52974" w:rsidP="00A52974">
      <w:pPr>
        <w:spacing w:before="40" w:after="200" w:line="240" w:lineRule="auto"/>
        <w:ind w:left="360" w:hanging="360"/>
        <w:rPr>
          <w:rFonts w:ascii="Calibri" w:eastAsia="Calibri" w:hAnsi="Calibri" w:cs="Times New Roman"/>
        </w:rPr>
      </w:pPr>
      <w:r>
        <w:rPr>
          <w:rFonts w:ascii="Calibri" w:eastAsia="Calibri" w:hAnsi="Calibri" w:cs="Times New Roman"/>
        </w:rPr>
        <w:t>Anita asked for an update from our Scholarship Committee.  Holly Olsen shared that they are working on locating our scholarship application template to provide to the counselors as several schools have reached out inquiring about the scholarships for this school year.  Past committee members are no longer with the group and had the application stored on their personal or work computers.  A brief overview of the scholarship requirements and process was provided to new members.  Due to the balance in our account and new memberships, the committee reported we should be able to award an additional scholarship this year, so 2- $500 scholarships for the year.</w:t>
      </w:r>
    </w:p>
    <w:p w14:paraId="16F8CDA1" w14:textId="77777777" w:rsidR="00F11B55" w:rsidRDefault="00A52974" w:rsidP="00F11B55">
      <w:pPr>
        <w:spacing w:before="40" w:after="200" w:line="240" w:lineRule="auto"/>
        <w:ind w:left="360" w:hanging="360"/>
        <w:rPr>
          <w:rFonts w:ascii="Calibri" w:eastAsia="Calibri" w:hAnsi="Calibri" w:cs="Times New Roman"/>
        </w:rPr>
      </w:pPr>
      <w:r>
        <w:rPr>
          <w:rFonts w:ascii="Calibri" w:eastAsia="Calibri" w:hAnsi="Calibri" w:cs="Times New Roman"/>
        </w:rPr>
        <w:t>Anita shared that she had discovered our website had not been kept up to date by our previous VP and she has worked to get it updated the best she can.  She asked if anyone has copies of meeting minutes prior to February of 2023 please send to her as that’s as far back as she had access to.</w:t>
      </w:r>
    </w:p>
    <w:p w14:paraId="61F54A7D" w14:textId="77777777" w:rsidR="00A52974" w:rsidRPr="000E6E5A" w:rsidRDefault="00A52974" w:rsidP="00A52974">
      <w:pPr>
        <w:spacing w:before="40" w:after="200" w:line="240" w:lineRule="auto"/>
        <w:ind w:left="360" w:hanging="360"/>
        <w:rPr>
          <w:rFonts w:ascii="Calibri" w:eastAsia="Calibri" w:hAnsi="Calibri" w:cs="Times New Roman"/>
        </w:rPr>
      </w:pPr>
      <w:r>
        <w:rPr>
          <w:rFonts w:ascii="Calibri" w:eastAsia="Calibri" w:hAnsi="Calibri" w:cs="Times New Roman"/>
        </w:rPr>
        <w:t>Anita also emailed out an updated roster via email for our group and will keep that up as we add new members.</w:t>
      </w:r>
    </w:p>
    <w:p w14:paraId="1A3795AC" w14:textId="77777777" w:rsidR="00F11B55" w:rsidRDefault="00F11B55" w:rsidP="00F11B55">
      <w:pPr>
        <w:spacing w:before="40" w:after="200" w:line="240" w:lineRule="auto"/>
        <w:ind w:left="360" w:hanging="360"/>
        <w:rPr>
          <w:b/>
          <w:kern w:val="20"/>
          <w:sz w:val="24"/>
          <w:szCs w:val="20"/>
          <w:lang w:eastAsia="ja-JP"/>
        </w:rPr>
      </w:pPr>
      <w:r w:rsidRPr="00A36102">
        <w:rPr>
          <w:b/>
          <w:kern w:val="20"/>
          <w:sz w:val="24"/>
          <w:szCs w:val="20"/>
          <w:lang w:eastAsia="ja-JP"/>
        </w:rPr>
        <w:t>New Business:</w:t>
      </w:r>
    </w:p>
    <w:p w14:paraId="6175AF6A" w14:textId="77777777" w:rsidR="00F11B55" w:rsidRDefault="00F11B55" w:rsidP="00F11B55">
      <w:pPr>
        <w:spacing w:before="40" w:after="200" w:line="240" w:lineRule="auto"/>
        <w:rPr>
          <w:rFonts w:cstheme="minorHAnsi"/>
          <w:kern w:val="20"/>
          <w:sz w:val="24"/>
          <w:szCs w:val="20"/>
          <w:lang w:eastAsia="ja-JP"/>
        </w:rPr>
      </w:pPr>
      <w:r>
        <w:rPr>
          <w:rFonts w:cstheme="minorHAnsi"/>
          <w:kern w:val="20"/>
          <w:sz w:val="24"/>
          <w:szCs w:val="20"/>
          <w:lang w:eastAsia="ja-JP"/>
        </w:rPr>
        <w:t>No new business to discuss.</w:t>
      </w:r>
    </w:p>
    <w:p w14:paraId="7AD75DBB" w14:textId="77777777" w:rsidR="00F11B55" w:rsidRDefault="00A52974" w:rsidP="00F11B55">
      <w:pPr>
        <w:spacing w:before="40" w:after="200" w:line="240" w:lineRule="auto"/>
        <w:rPr>
          <w:rFonts w:cstheme="minorHAnsi"/>
          <w:b/>
          <w:kern w:val="20"/>
          <w:sz w:val="24"/>
          <w:szCs w:val="20"/>
          <w:lang w:eastAsia="ja-JP"/>
        </w:rPr>
      </w:pPr>
      <w:r>
        <w:rPr>
          <w:rFonts w:cstheme="minorHAnsi"/>
          <w:b/>
          <w:kern w:val="20"/>
          <w:sz w:val="24"/>
          <w:szCs w:val="20"/>
          <w:lang w:eastAsia="ja-JP"/>
        </w:rPr>
        <w:t xml:space="preserve">Upcoming </w:t>
      </w:r>
      <w:r w:rsidR="00F11B55">
        <w:rPr>
          <w:rFonts w:cstheme="minorHAnsi"/>
          <w:b/>
          <w:kern w:val="20"/>
          <w:sz w:val="24"/>
          <w:szCs w:val="20"/>
          <w:lang w:eastAsia="ja-JP"/>
        </w:rPr>
        <w:t>Host Bank:</w:t>
      </w:r>
    </w:p>
    <w:p w14:paraId="3333C22D" w14:textId="77777777" w:rsidR="00F11B55" w:rsidRDefault="00A52974" w:rsidP="00F11B55">
      <w:pPr>
        <w:spacing w:before="40" w:after="200" w:line="240" w:lineRule="auto"/>
        <w:rPr>
          <w:rFonts w:cstheme="minorHAnsi"/>
          <w:kern w:val="20"/>
          <w:sz w:val="24"/>
          <w:szCs w:val="20"/>
          <w:lang w:eastAsia="ja-JP"/>
        </w:rPr>
      </w:pPr>
      <w:r>
        <w:rPr>
          <w:rFonts w:cstheme="minorHAnsi"/>
          <w:kern w:val="20"/>
          <w:sz w:val="24"/>
          <w:szCs w:val="20"/>
          <w:lang w:eastAsia="ja-JP"/>
        </w:rPr>
        <w:t>March— Heritage Investments</w:t>
      </w:r>
    </w:p>
    <w:p w14:paraId="63ACF9E8" w14:textId="77777777" w:rsidR="00F11B55" w:rsidRPr="004D3145" w:rsidRDefault="00A52974" w:rsidP="00F11B55">
      <w:pPr>
        <w:spacing w:before="40" w:after="200" w:line="240" w:lineRule="auto"/>
        <w:rPr>
          <w:rFonts w:cstheme="minorHAnsi"/>
          <w:kern w:val="20"/>
          <w:sz w:val="24"/>
          <w:szCs w:val="20"/>
          <w:lang w:eastAsia="ja-JP"/>
        </w:rPr>
      </w:pPr>
      <w:r>
        <w:rPr>
          <w:rFonts w:cstheme="minorHAnsi"/>
          <w:kern w:val="20"/>
          <w:sz w:val="24"/>
          <w:szCs w:val="20"/>
          <w:lang w:eastAsia="ja-JP"/>
        </w:rPr>
        <w:lastRenderedPageBreak/>
        <w:t>April— Focused Forensics</w:t>
      </w:r>
    </w:p>
    <w:p w14:paraId="7DFC3702" w14:textId="77777777" w:rsidR="00F11B55" w:rsidRPr="00A36102" w:rsidRDefault="00F11B55" w:rsidP="00F11B55">
      <w:pPr>
        <w:spacing w:before="40" w:after="200" w:line="240" w:lineRule="auto"/>
        <w:ind w:left="360" w:hanging="360"/>
        <w:rPr>
          <w:b/>
          <w:kern w:val="20"/>
          <w:sz w:val="24"/>
          <w:szCs w:val="20"/>
          <w:lang w:eastAsia="ja-JP"/>
        </w:rPr>
      </w:pPr>
      <w:r w:rsidRPr="00A36102">
        <w:rPr>
          <w:b/>
          <w:kern w:val="20"/>
          <w:sz w:val="24"/>
          <w:szCs w:val="20"/>
          <w:lang w:eastAsia="ja-JP"/>
        </w:rPr>
        <w:t>Guest Speaker:</w:t>
      </w:r>
    </w:p>
    <w:p w14:paraId="4FD73FFC" w14:textId="77777777" w:rsidR="00F11B55" w:rsidRDefault="00A52974" w:rsidP="00F11B55">
      <w:pPr>
        <w:spacing w:before="40" w:after="200" w:line="240" w:lineRule="auto"/>
        <w:rPr>
          <w:kern w:val="20"/>
          <w:sz w:val="24"/>
          <w:szCs w:val="20"/>
          <w:lang w:eastAsia="ja-JP"/>
        </w:rPr>
      </w:pPr>
      <w:r>
        <w:rPr>
          <w:kern w:val="20"/>
          <w:sz w:val="24"/>
          <w:szCs w:val="20"/>
          <w:lang w:eastAsia="ja-JP"/>
        </w:rPr>
        <w:t xml:space="preserve">Krista Shelton, Focused Forensics, spoke on </w:t>
      </w:r>
      <w:r w:rsidR="00E944CB">
        <w:rPr>
          <w:kern w:val="20"/>
          <w:sz w:val="24"/>
          <w:szCs w:val="20"/>
          <w:lang w:eastAsia="ja-JP"/>
        </w:rPr>
        <w:t>the Kermit Washington forensic case she had the pleasure of investigating- sharing investigative techniques used, financial analysis completed, and excess benefit transactions for a 501c(3)</w:t>
      </w:r>
    </w:p>
    <w:p w14:paraId="0FBE94EB" w14:textId="77777777" w:rsidR="00F11B55" w:rsidRPr="00203840" w:rsidRDefault="00F11B55" w:rsidP="00F11B55">
      <w:pPr>
        <w:spacing w:before="40" w:after="200" w:line="240" w:lineRule="auto"/>
        <w:rPr>
          <w:kern w:val="20"/>
          <w:sz w:val="24"/>
          <w:szCs w:val="20"/>
          <w:lang w:eastAsia="ja-JP"/>
        </w:rPr>
      </w:pPr>
      <w:r>
        <w:rPr>
          <w:kern w:val="20"/>
          <w:sz w:val="24"/>
          <w:szCs w:val="20"/>
          <w:lang w:eastAsia="ja-JP"/>
        </w:rPr>
        <w:t xml:space="preserve">Motion to adjourn was made by </w:t>
      </w:r>
      <w:r w:rsidR="00E944CB">
        <w:rPr>
          <w:kern w:val="20"/>
          <w:sz w:val="24"/>
          <w:szCs w:val="20"/>
          <w:lang w:eastAsia="ja-JP"/>
        </w:rPr>
        <w:t>Lisa Little</w:t>
      </w:r>
      <w:r>
        <w:rPr>
          <w:kern w:val="20"/>
          <w:sz w:val="24"/>
          <w:szCs w:val="20"/>
          <w:lang w:eastAsia="ja-JP"/>
        </w:rPr>
        <w:t>.</w:t>
      </w:r>
      <w:r w:rsidR="00E944CB">
        <w:rPr>
          <w:kern w:val="20"/>
          <w:sz w:val="24"/>
          <w:szCs w:val="20"/>
          <w:lang w:eastAsia="ja-JP"/>
        </w:rPr>
        <w:t xml:space="preserve">  Katie Dyas</w:t>
      </w:r>
      <w:r>
        <w:rPr>
          <w:kern w:val="20"/>
          <w:sz w:val="24"/>
          <w:szCs w:val="20"/>
          <w:lang w:eastAsia="ja-JP"/>
        </w:rPr>
        <w:t xml:space="preserve"> seconded, all approved. </w:t>
      </w:r>
    </w:p>
    <w:p w14:paraId="1D63C434" w14:textId="77777777" w:rsidR="005449BA" w:rsidRDefault="005449BA"/>
    <w:sectPr w:rsidR="00544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55"/>
    <w:rsid w:val="005449BA"/>
    <w:rsid w:val="00790A4F"/>
    <w:rsid w:val="008567CE"/>
    <w:rsid w:val="00A52974"/>
    <w:rsid w:val="00E944CB"/>
    <w:rsid w:val="00F1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ED17"/>
  <w15:chartTrackingRefBased/>
  <w15:docId w15:val="{972D7447-E134-44AE-B05F-C6B56223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B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Stewart</dc:creator>
  <cp:keywords/>
  <dc:description/>
  <cp:lastModifiedBy>Anita Bearce</cp:lastModifiedBy>
  <cp:revision>2</cp:revision>
  <dcterms:created xsi:type="dcterms:W3CDTF">2024-03-04T15:17:00Z</dcterms:created>
  <dcterms:modified xsi:type="dcterms:W3CDTF">2024-03-04T15:17:00Z</dcterms:modified>
</cp:coreProperties>
</file>